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AF0" w:rsidRDefault="00002B87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</w:t>
      </w:r>
      <w:r w:rsidR="00A74AF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          </w:t>
      </w:r>
    </w:p>
    <w:p w:rsidR="00002B87" w:rsidRPr="00A74AF0" w:rsidRDefault="00A74AF0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   </w:t>
      </w:r>
      <w:r w:rsidR="00002B87" w:rsidRPr="00A74AF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Химия 11 класс</w:t>
      </w:r>
    </w:p>
    <w:p w:rsidR="00002B87" w:rsidRPr="00A74AF0" w:rsidRDefault="00002B87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94506" w:rsidRPr="0097610C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761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Требования к уровню подготовки</w:t>
      </w:r>
      <w:r w:rsidR="00002B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В результате изучения химии на базовом уровне ученик должен: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знать/понимать: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электроотрицательность</w:t>
      </w:r>
      <w:proofErr w:type="spellEnd"/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неэлектролит</w:t>
      </w:r>
      <w:proofErr w:type="spellEnd"/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основные законы химии: сохранения массы веществ, постоянства состава, периодический закон;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основные теории химии: химической связи, электролитической диссоциации, строения органических соединений;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важнейшие вещества и материалы: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уметь: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называть изученные вещества по "тривиальной" или международной номенклатуре;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характеризовать: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выполнять химический эксперимент по распознаванию важнейших неорганических и органических веществ;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ии и ее</w:t>
      </w:r>
      <w:proofErr w:type="gramEnd"/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представления в различных формах;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для</w:t>
      </w:r>
      <w:proofErr w:type="gramEnd"/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объяснения химических явлений, происходящих в природе, быту и на производстве;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определения возможности протекания химических превращений в различных условиях и оценки их последствий;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- экологически грамотного поведения в окружающей среде;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оценки влияния химического загрязнения окружающей среды на организм человека и другие живые организмы;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безопасного обращения с горючими и токсичными веществами, лабораторным оборудованием;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приготовления растворов заданной концентрации в быту и на производстве;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критической оценки достоверности химической информации, поступающей из разных источников;</w:t>
      </w:r>
    </w:p>
    <w:p w:rsidR="00394506" w:rsidRPr="00613A85" w:rsidRDefault="00394506" w:rsidP="0039450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3A85">
        <w:rPr>
          <w:rFonts w:ascii="Times New Roman" w:eastAsia="Calibri" w:hAnsi="Times New Roman" w:cs="Times New Roman"/>
          <w:sz w:val="24"/>
          <w:szCs w:val="24"/>
          <w:lang w:eastAsia="en-US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394506" w:rsidRPr="00613A85" w:rsidRDefault="00394506" w:rsidP="00394506">
      <w:pPr>
        <w:rPr>
          <w:sz w:val="24"/>
          <w:szCs w:val="24"/>
        </w:rPr>
      </w:pPr>
    </w:p>
    <w:p w:rsidR="00394506" w:rsidRPr="00002B87" w:rsidRDefault="00002B87" w:rsidP="00002B87">
      <w:pPr>
        <w:rPr>
          <w:sz w:val="28"/>
          <w:szCs w:val="28"/>
        </w:rPr>
      </w:pPr>
      <w:r w:rsidRPr="00002B87">
        <w:rPr>
          <w:sz w:val="28"/>
          <w:szCs w:val="28"/>
        </w:rPr>
        <w:t xml:space="preserve">                                                                    </w:t>
      </w:r>
      <w:r w:rsidR="00394506" w:rsidRPr="00002B87">
        <w:rPr>
          <w:b/>
          <w:sz w:val="28"/>
          <w:szCs w:val="28"/>
        </w:rPr>
        <w:t>Содержание рабочей программы</w:t>
      </w:r>
    </w:p>
    <w:p w:rsidR="00394506" w:rsidRPr="00572210" w:rsidRDefault="00394506" w:rsidP="00394506">
      <w:pPr>
        <w:pStyle w:val="a3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Методы познания химии</w:t>
      </w:r>
    </w:p>
    <w:p w:rsidR="00394506" w:rsidRPr="00572210" w:rsidRDefault="00394506" w:rsidP="00394506">
      <w:pPr>
        <w:pStyle w:val="a3"/>
        <w:rPr>
          <w:rFonts w:ascii="Times New Roman" w:hAnsi="Times New Roman"/>
          <w:color w:val="000000" w:themeColor="text1"/>
        </w:rPr>
      </w:pPr>
      <w:r w:rsidRPr="00572210">
        <w:rPr>
          <w:rFonts w:ascii="Times New Roman" w:hAnsi="Times New Roman"/>
          <w:color w:val="000000" w:themeColor="text1"/>
        </w:rPr>
        <w:t>Основные  изучаемые  вопросы.</w:t>
      </w:r>
    </w:p>
    <w:p w:rsidR="00394506" w:rsidRPr="00572210" w:rsidRDefault="00394506" w:rsidP="00394506">
      <w:pPr>
        <w:pStyle w:val="a3"/>
        <w:rPr>
          <w:rFonts w:ascii="Times New Roman" w:hAnsi="Times New Roman"/>
        </w:rPr>
      </w:pPr>
      <w:r w:rsidRPr="00572210">
        <w:rPr>
          <w:rFonts w:ascii="Times New Roman" w:hAnsi="Times New Roman"/>
        </w:rPr>
        <w:t>Научные методы познания веществ и химических явлений. Роль эксперимента и теории в химии.  Моделирование химических процессов.</w:t>
      </w:r>
    </w:p>
    <w:p w:rsidR="00394506" w:rsidRPr="00572210" w:rsidRDefault="00394506" w:rsidP="00394506">
      <w:pPr>
        <w:spacing w:after="0" w:line="240" w:lineRule="auto"/>
        <w:rPr>
          <w:rFonts w:ascii="Times New Roman" w:hAnsi="Times New Roman"/>
        </w:rPr>
      </w:pPr>
      <w:r w:rsidRPr="00572210">
        <w:rPr>
          <w:rFonts w:ascii="Times New Roman" w:hAnsi="Times New Roman"/>
        </w:rPr>
        <w:t>Практические и лабораторные работы, творческие и практические задания, экскурсии и другие формы занятий, используемые при обучении: беседа.</w:t>
      </w:r>
    </w:p>
    <w:p w:rsidR="00394506" w:rsidRPr="00572210" w:rsidRDefault="00394506" w:rsidP="00394506">
      <w:proofErr w:type="spellStart"/>
      <w:r w:rsidRPr="00572210">
        <w:rPr>
          <w:rFonts w:ascii="Times New Roman" w:hAnsi="Times New Roman"/>
        </w:rPr>
        <w:t>Демонстрации</w:t>
      </w:r>
      <w:proofErr w:type="gramStart"/>
      <w:r w:rsidRPr="00572210">
        <w:rPr>
          <w:rFonts w:ascii="Times New Roman" w:hAnsi="Times New Roman"/>
        </w:rPr>
        <w:t>:А</w:t>
      </w:r>
      <w:proofErr w:type="gramEnd"/>
      <w:r w:rsidRPr="00572210">
        <w:rPr>
          <w:rFonts w:ascii="Times New Roman" w:hAnsi="Times New Roman"/>
        </w:rPr>
        <w:t>нализ</w:t>
      </w:r>
      <w:proofErr w:type="spellEnd"/>
      <w:r w:rsidRPr="00572210">
        <w:rPr>
          <w:rFonts w:ascii="Times New Roman" w:hAnsi="Times New Roman"/>
        </w:rPr>
        <w:t xml:space="preserve"> и синтез химических  веществ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  <w:b/>
        </w:rPr>
      </w:pPr>
      <w:r w:rsidRPr="00572210">
        <w:rPr>
          <w:rFonts w:ascii="Times New Roman" w:eastAsia="Calibri" w:hAnsi="Times New Roman" w:cs="Times New Roman"/>
          <w:b/>
        </w:rPr>
        <w:t>Тема 1. Важнейшие химические понятия и законы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Атом. Химический элемент. Изотопы. Простые и сложные вещества.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Закон сохранения массы веществ, закон сохранения и превращения энергии при химических реакциях, закон постоянства состава. Вещества молекулярного и немолекулярного строения.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  <w:b/>
        </w:rPr>
      </w:pPr>
      <w:r w:rsidRPr="00572210">
        <w:rPr>
          <w:rFonts w:ascii="Times New Roman" w:eastAsia="Calibri" w:hAnsi="Times New Roman" w:cs="Times New Roman"/>
          <w:b/>
        </w:rPr>
        <w:t>Тема 2. Периодический закон и ПСХЭ Д.И. Менделеева на основе у</w:t>
      </w:r>
      <w:r>
        <w:rPr>
          <w:rFonts w:ascii="Times New Roman" w:eastAsia="Calibri" w:hAnsi="Times New Roman" w:cs="Times New Roman"/>
          <w:b/>
        </w:rPr>
        <w:t xml:space="preserve">чения о строении атома 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 xml:space="preserve">Атомные </w:t>
      </w:r>
      <w:proofErr w:type="spellStart"/>
      <w:r w:rsidRPr="00572210">
        <w:rPr>
          <w:rFonts w:ascii="Times New Roman" w:eastAsia="Calibri" w:hAnsi="Times New Roman" w:cs="Times New Roman"/>
        </w:rPr>
        <w:t>орбитали</w:t>
      </w:r>
      <w:proofErr w:type="spellEnd"/>
      <w:r w:rsidRPr="00572210">
        <w:rPr>
          <w:rFonts w:ascii="Times New Roman" w:eastAsia="Calibri" w:hAnsi="Times New Roman" w:cs="Times New Roman"/>
        </w:rPr>
        <w:t xml:space="preserve">, </w:t>
      </w:r>
      <w:proofErr w:type="spellStart"/>
      <w:r w:rsidRPr="00572210">
        <w:rPr>
          <w:rFonts w:ascii="Times New Roman" w:eastAsia="Calibri" w:hAnsi="Times New Roman" w:cs="Times New Roman"/>
        </w:rPr>
        <w:t>s</w:t>
      </w:r>
      <w:proofErr w:type="spellEnd"/>
      <w:r w:rsidRPr="00572210">
        <w:rPr>
          <w:rFonts w:ascii="Times New Roman" w:eastAsia="Calibri" w:hAnsi="Times New Roman" w:cs="Times New Roman"/>
        </w:rPr>
        <w:t xml:space="preserve">-, </w:t>
      </w:r>
      <w:proofErr w:type="spellStart"/>
      <w:r w:rsidRPr="00572210">
        <w:rPr>
          <w:rFonts w:ascii="Times New Roman" w:eastAsia="Calibri" w:hAnsi="Times New Roman" w:cs="Times New Roman"/>
        </w:rPr>
        <w:t>p</w:t>
      </w:r>
      <w:proofErr w:type="spellEnd"/>
      <w:r w:rsidRPr="00572210">
        <w:rPr>
          <w:rFonts w:ascii="Times New Roman" w:eastAsia="Calibri" w:hAnsi="Times New Roman" w:cs="Times New Roman"/>
        </w:rPr>
        <w:t xml:space="preserve">-, </w:t>
      </w:r>
      <w:proofErr w:type="spellStart"/>
      <w:r w:rsidRPr="00572210">
        <w:rPr>
          <w:rFonts w:ascii="Times New Roman" w:eastAsia="Calibri" w:hAnsi="Times New Roman" w:cs="Times New Roman"/>
        </w:rPr>
        <w:t>d</w:t>
      </w:r>
      <w:proofErr w:type="spellEnd"/>
      <w:r w:rsidRPr="00572210">
        <w:rPr>
          <w:rFonts w:ascii="Times New Roman" w:eastAsia="Calibri" w:hAnsi="Times New Roman" w:cs="Times New Roman"/>
        </w:rPr>
        <w:t xml:space="preserve">-, f-электроны. Особенности размещения электронов по </w:t>
      </w:r>
      <w:proofErr w:type="spellStart"/>
      <w:r w:rsidRPr="00572210">
        <w:rPr>
          <w:rFonts w:ascii="Times New Roman" w:eastAsia="Calibri" w:hAnsi="Times New Roman" w:cs="Times New Roman"/>
        </w:rPr>
        <w:t>орбиталям</w:t>
      </w:r>
      <w:proofErr w:type="spellEnd"/>
      <w:r w:rsidRPr="00572210">
        <w:rPr>
          <w:rFonts w:ascii="Times New Roman" w:eastAsia="Calibri" w:hAnsi="Times New Roman" w:cs="Times New Roman"/>
        </w:rPr>
        <w:t xml:space="preserve"> в атомах малых и больших периодов. Энергетические уровни, подуровни. Связь периодического закона и периодической системы химических элементов с теорией строения атомов. Короткий и длинный варианты таблицы химических элементов. Положение в периодической системе химических элементов водорода, лантаноидов, актиноидов и искусственно полученных элементов.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Валентность и валентные возможности атомов. Периодическое изменение валентности и размеров атомов.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Расчетные задачи. Вычисление массы, объема или количества вещества по известной массе, объему или количеству вещества одного из вступивших в реакцию или получившихся в результате  реакции веществ.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  <w:b/>
        </w:rPr>
      </w:pPr>
      <w:r w:rsidRPr="00572210">
        <w:rPr>
          <w:rFonts w:ascii="Times New Roman" w:eastAsia="Calibri" w:hAnsi="Times New Roman" w:cs="Times New Roman"/>
          <w:b/>
        </w:rPr>
        <w:t xml:space="preserve">Тема </w:t>
      </w:r>
      <w:r>
        <w:rPr>
          <w:rFonts w:ascii="Times New Roman" w:eastAsia="Calibri" w:hAnsi="Times New Roman" w:cs="Times New Roman"/>
          <w:b/>
        </w:rPr>
        <w:t xml:space="preserve">3. Строение вещества 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  <w:b/>
        </w:rPr>
      </w:pPr>
      <w:r w:rsidRPr="00572210">
        <w:rPr>
          <w:rFonts w:ascii="Times New Roman" w:eastAsia="Calibri" w:hAnsi="Times New Roman" w:cs="Times New Roman"/>
        </w:rPr>
        <w:lastRenderedPageBreak/>
        <w:t xml:space="preserve">Химическая связь. Виды и механизмы образования химической связи. Ионная связь. Катионы и анионы. Ковалентная неполярная связь. Ковалентная полярная связь. </w:t>
      </w:r>
      <w:proofErr w:type="spellStart"/>
      <w:r w:rsidRPr="00572210">
        <w:rPr>
          <w:rFonts w:ascii="Times New Roman" w:eastAsia="Calibri" w:hAnsi="Times New Roman" w:cs="Times New Roman"/>
        </w:rPr>
        <w:t>Электроотрицательность</w:t>
      </w:r>
      <w:proofErr w:type="spellEnd"/>
      <w:r w:rsidRPr="00572210">
        <w:rPr>
          <w:rFonts w:ascii="Times New Roman" w:eastAsia="Calibri" w:hAnsi="Times New Roman" w:cs="Times New Roman"/>
        </w:rPr>
        <w:t>. Степень окисления. Металлическая связь. Водородная связь. Пространственное строение молекул неорганических и органических веществ.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Типы кристаллических решеток и свойства веществ. Причины многообразия веществ: изомерия, гомология, аллотропия, изотопия.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 xml:space="preserve">Дисперсные системы. Истинные растворы. Способы выражения концентрации растворов: массовая доля растворенного вещества, молярная концентрация. </w:t>
      </w:r>
      <w:r>
        <w:rPr>
          <w:rFonts w:ascii="Times New Roman" w:eastAsia="Calibri" w:hAnsi="Times New Roman" w:cs="Times New Roman"/>
        </w:rPr>
        <w:t>Коллоидные растворы. Золи, гели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Практическая работа. Приготовление раствора с заданной молярной концентрацией.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Расчетные задачи. 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Тема</w:t>
      </w:r>
      <w:proofErr w:type="gramStart"/>
      <w:r>
        <w:rPr>
          <w:rFonts w:ascii="Times New Roman" w:eastAsia="Calibri" w:hAnsi="Times New Roman" w:cs="Times New Roman"/>
          <w:b/>
        </w:rPr>
        <w:t>4</w:t>
      </w:r>
      <w:proofErr w:type="gramEnd"/>
      <w:r>
        <w:rPr>
          <w:rFonts w:ascii="Times New Roman" w:eastAsia="Calibri" w:hAnsi="Times New Roman" w:cs="Times New Roman"/>
          <w:b/>
        </w:rPr>
        <w:t xml:space="preserve"> Химические реакции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Классификация химических реакций в неорганической и органической химии.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 xml:space="preserve">Скорость реакции, ее зависимость от различных факторов. Закон действующих масс. Энергия активации. Катализ и катализаторы. Обратимость реакций. Химическое равновесие. Смещение равновесия под действием различных факторов. Принцип </w:t>
      </w:r>
      <w:proofErr w:type="spellStart"/>
      <w:r w:rsidRPr="00572210">
        <w:rPr>
          <w:rFonts w:ascii="Times New Roman" w:eastAsia="Calibri" w:hAnsi="Times New Roman" w:cs="Times New Roman"/>
        </w:rPr>
        <w:t>ЛеШателье</w:t>
      </w:r>
      <w:proofErr w:type="spellEnd"/>
      <w:r w:rsidRPr="00572210">
        <w:rPr>
          <w:rFonts w:ascii="Times New Roman" w:eastAsia="Calibri" w:hAnsi="Times New Roman" w:cs="Times New Roman"/>
        </w:rPr>
        <w:t>. Производство серной кислоты контактным способом.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Электролитическая диссоциация. Сильные и слабые электролиты. Кислотно-основные взаимодействия в растворах. Среда водных растворов: кислая, нейтральная, щелочная. Ионное произведение воды. Водородный показатель (</w:t>
      </w:r>
      <w:proofErr w:type="spellStart"/>
      <w:r w:rsidRPr="00572210">
        <w:rPr>
          <w:rFonts w:ascii="Times New Roman" w:eastAsia="Calibri" w:hAnsi="Times New Roman" w:cs="Times New Roman"/>
        </w:rPr>
        <w:t>pH</w:t>
      </w:r>
      <w:proofErr w:type="spellEnd"/>
      <w:r w:rsidRPr="00572210">
        <w:rPr>
          <w:rFonts w:ascii="Times New Roman" w:eastAsia="Calibri" w:hAnsi="Times New Roman" w:cs="Times New Roman"/>
        </w:rPr>
        <w:t>) раствора.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Гидролиз органических и неорганических соединений.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Практическая работа.  Влияние различных факторов на скорость химической реакции.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Расчетные задачи. Вычисление массы (количества вещества, объема) продукта реакции, если известна масса исходного вещества, содержащего определенную долю примесей.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Тема 5 </w:t>
      </w:r>
      <w:proofErr w:type="spellStart"/>
      <w:r>
        <w:rPr>
          <w:rFonts w:ascii="Times New Roman" w:eastAsia="Calibri" w:hAnsi="Times New Roman" w:cs="Times New Roman"/>
          <w:b/>
        </w:rPr>
        <w:t>Металллы</w:t>
      </w:r>
      <w:proofErr w:type="spellEnd"/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Положение металлов в периодической системе химических элементов. Общие свойства металлов. Электрохимический ряд напряжений металлов. Общие способы получения металлов. Электролиз растворов и расплавов. Понятие о коррозии металлов. Способы защиты от коррозии.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Обзор металлов главных подгрупп (А-групп) периодической системы химических элементов.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proofErr w:type="gramStart"/>
      <w:r w:rsidRPr="00572210">
        <w:rPr>
          <w:rFonts w:ascii="Times New Roman" w:eastAsia="Calibri" w:hAnsi="Times New Roman" w:cs="Times New Roman"/>
        </w:rPr>
        <w:t>Обзор металлов главных подгрупп (</w:t>
      </w:r>
      <w:proofErr w:type="spellStart"/>
      <w:r w:rsidRPr="00572210">
        <w:rPr>
          <w:rFonts w:ascii="Times New Roman" w:eastAsia="Calibri" w:hAnsi="Times New Roman" w:cs="Times New Roman"/>
        </w:rPr>
        <w:t>Б-групп</w:t>
      </w:r>
      <w:proofErr w:type="spellEnd"/>
      <w:r w:rsidRPr="00572210">
        <w:rPr>
          <w:rFonts w:ascii="Times New Roman" w:eastAsia="Calibri" w:hAnsi="Times New Roman" w:cs="Times New Roman"/>
        </w:rPr>
        <w:t>) периодической системы химических элементов (медь, цинк, титан, хром, железо, никель, платина).</w:t>
      </w:r>
      <w:proofErr w:type="gramEnd"/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lastRenderedPageBreak/>
        <w:t>Сплавы металлов.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 xml:space="preserve">Оксиды и </w:t>
      </w:r>
      <w:proofErr w:type="spellStart"/>
      <w:r w:rsidRPr="00572210">
        <w:rPr>
          <w:rFonts w:ascii="Times New Roman" w:eastAsia="Calibri" w:hAnsi="Times New Roman" w:cs="Times New Roman"/>
        </w:rPr>
        <w:t>гидроксиды</w:t>
      </w:r>
      <w:proofErr w:type="spellEnd"/>
      <w:r w:rsidRPr="00572210">
        <w:rPr>
          <w:rFonts w:ascii="Times New Roman" w:eastAsia="Calibri" w:hAnsi="Times New Roman" w:cs="Times New Roman"/>
        </w:rPr>
        <w:t xml:space="preserve"> металлов.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 xml:space="preserve">Расчетные задачи. Расчеты по химическим уравнениям, связанные с массовой долей выхода продукта реакции </w:t>
      </w:r>
      <w:proofErr w:type="gramStart"/>
      <w:r w:rsidRPr="00572210">
        <w:rPr>
          <w:rFonts w:ascii="Times New Roman" w:eastAsia="Calibri" w:hAnsi="Times New Roman" w:cs="Times New Roman"/>
        </w:rPr>
        <w:t>от</w:t>
      </w:r>
      <w:proofErr w:type="gramEnd"/>
      <w:r w:rsidRPr="00572210">
        <w:rPr>
          <w:rFonts w:ascii="Times New Roman" w:eastAsia="Calibri" w:hAnsi="Times New Roman" w:cs="Times New Roman"/>
        </w:rPr>
        <w:t xml:space="preserve"> теоретически возможного.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Тема 6. Неметаллы 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Обзор свойств неметаллов. Окислительно-восстановительные свойства типичных неметаллов. Оксиды неметаллов и кислородосодержащие кислоты. Водородные соединения неметаллов.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  <w:b/>
        </w:rPr>
      </w:pPr>
      <w:r w:rsidRPr="00572210">
        <w:rPr>
          <w:rFonts w:ascii="Times New Roman" w:eastAsia="Calibri" w:hAnsi="Times New Roman" w:cs="Times New Roman"/>
          <w:b/>
        </w:rPr>
        <w:t xml:space="preserve">Тема 7. Генетическая связь неорганических </w:t>
      </w:r>
      <w:r>
        <w:rPr>
          <w:rFonts w:ascii="Times New Roman" w:eastAsia="Calibri" w:hAnsi="Times New Roman" w:cs="Times New Roman"/>
          <w:b/>
        </w:rPr>
        <w:t>и органических веществ.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</w:rPr>
      </w:pPr>
      <w:r w:rsidRPr="00572210">
        <w:rPr>
          <w:rFonts w:ascii="Times New Roman" w:eastAsia="Calibri" w:hAnsi="Times New Roman" w:cs="Times New Roman"/>
        </w:rPr>
        <w:t>Практикум. Решение экспериментальных задач по неорганической химии; решение экспериментальных задач по органической химии; решение практических расчетных задач; получение, собирание и распознавание газов.</w:t>
      </w:r>
    </w:p>
    <w:p w:rsidR="00394506" w:rsidRPr="00572210" w:rsidRDefault="00394506" w:rsidP="00394506">
      <w:pPr>
        <w:rPr>
          <w:rFonts w:ascii="Times New Roman" w:eastAsia="Calibri" w:hAnsi="Times New Roman" w:cs="Times New Roman"/>
          <w:b/>
        </w:rPr>
      </w:pPr>
      <w:r w:rsidRPr="00572210">
        <w:rPr>
          <w:rFonts w:ascii="Times New Roman" w:eastAsia="Calibri" w:hAnsi="Times New Roman" w:cs="Times New Roman"/>
          <w:b/>
        </w:rPr>
        <w:t xml:space="preserve">Тема 8.Роль химии в жизни общества. </w:t>
      </w:r>
    </w:p>
    <w:p w:rsidR="00394506" w:rsidRPr="009300BB" w:rsidRDefault="00394506" w:rsidP="00394506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300BB">
        <w:rPr>
          <w:rFonts w:ascii="Times New Roman" w:eastAsia="Times New Roman" w:hAnsi="Times New Roman" w:cs="Times New Roman"/>
          <w:i/>
          <w:szCs w:val="24"/>
          <w:lang w:eastAsia="ru-RU"/>
        </w:rPr>
        <w:t>Химические вещества как строительные и поделочные материалы. Вещества, используемые в полиграфии, живописи, скульптуре, архитектуре.</w:t>
      </w:r>
    </w:p>
    <w:p w:rsidR="00394506" w:rsidRPr="009300BB" w:rsidRDefault="00394506" w:rsidP="0039450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9300BB">
        <w:rPr>
          <w:rFonts w:ascii="Times New Roman" w:eastAsia="Times New Roman" w:hAnsi="Times New Roman" w:cs="Times New Roman"/>
          <w:szCs w:val="24"/>
          <w:lang w:eastAsia="ru-RU"/>
        </w:rPr>
        <w:t>Общие представления о промышленных способах получения химических веществ (на примере производства серной кислоты).</w:t>
      </w:r>
    </w:p>
    <w:p w:rsidR="00394506" w:rsidRPr="009300BB" w:rsidRDefault="00394506" w:rsidP="00394506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300BB">
        <w:rPr>
          <w:rFonts w:ascii="Times New Roman" w:eastAsia="Times New Roman" w:hAnsi="Times New Roman" w:cs="Times New Roman"/>
          <w:szCs w:val="24"/>
          <w:lang w:eastAsia="ru-RU"/>
        </w:rPr>
        <w:t>Химическое загрязнение окружающей среды и его последствия.</w:t>
      </w:r>
    </w:p>
    <w:p w:rsidR="00394506" w:rsidRPr="009300BB" w:rsidRDefault="00394506" w:rsidP="00394506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300BB">
        <w:rPr>
          <w:rFonts w:ascii="Times New Roman" w:eastAsia="Times New Roman" w:hAnsi="Times New Roman" w:cs="Times New Roman"/>
          <w:i/>
          <w:szCs w:val="24"/>
          <w:lang w:eastAsia="ru-RU"/>
        </w:rPr>
        <w:t>Бытовая химическая грамотность.</w:t>
      </w:r>
    </w:p>
    <w:p w:rsidR="00394506" w:rsidRDefault="00394506" w:rsidP="0039450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94506" w:rsidRDefault="00394506" w:rsidP="0039450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94506" w:rsidRDefault="00394506" w:rsidP="0039450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94506" w:rsidRDefault="00394506" w:rsidP="0039450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94506" w:rsidRDefault="00394506" w:rsidP="0039450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DC4AE7" w:rsidRDefault="00DC4AE7"/>
    <w:sectPr w:rsidR="00DC4AE7" w:rsidSect="003945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4506"/>
    <w:rsid w:val="00002B87"/>
    <w:rsid w:val="00394506"/>
    <w:rsid w:val="00806E38"/>
    <w:rsid w:val="00A74AF0"/>
    <w:rsid w:val="00DC4AE7"/>
    <w:rsid w:val="00FD4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0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9450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394506"/>
    <w:rPr>
      <w:rFonts w:ascii="Calibri" w:eastAsia="Calibri" w:hAnsi="Calibri" w:cs="Times New Roman"/>
    </w:rPr>
  </w:style>
  <w:style w:type="paragraph" w:customStyle="1" w:styleId="ConsPlusNormal">
    <w:name w:val="ConsPlusNormal"/>
    <w:rsid w:val="003945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84EBC-50D2-4DC9-AE6B-0B0A4ED36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1247</Words>
  <Characters>7114</Characters>
  <Application>Microsoft Office Word</Application>
  <DocSecurity>0</DocSecurity>
  <Lines>59</Lines>
  <Paragraphs>16</Paragraphs>
  <ScaleCrop>false</ScaleCrop>
  <Company>Microsoft</Company>
  <LinksUpToDate>false</LinksUpToDate>
  <CharactersWithSpaces>8345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Мунира Шамилевна</dc:creator>
  <cp:lastModifiedBy>Мунира Шамилевна</cp:lastModifiedBy>
  <cp:revision>3</cp:revision>
  <dcterms:created xsi:type="dcterms:W3CDTF">2020-02-13T08:33:00Z</dcterms:created>
  <dcterms:modified xsi:type="dcterms:W3CDTF">2020-02-13T08:43:00Z</dcterms:modified>
</cp:coreProperties>
</file>